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iC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i w:val="0"/>
          <w:iC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>B</w:t>
      </w: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>ibliografie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>stabilita in vederea ocuparii pe perioada nedeterminata a postului de muncitor necalificat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 xml:space="preserve">1. Constitutia Romaniei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 xml:space="preserve">2. Legea nr 307/2006 referitoare la apararea impotriva incendiilor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 xml:space="preserve">3. </w:t>
      </w:r>
      <w:r>
        <w:rPr>
          <w:rFonts w:hint="default" w:ascii="Helvetica" w:hAnsi="Helvetica" w:eastAsia="Helvetica" w:cs="Helvetica"/>
          <w:i w:val="0"/>
          <w:iC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>L</w:t>
      </w: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 xml:space="preserve">egea nr 53 /2003privind Codul Muncii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4B4F58"/>
          <w:spacing w:val="0"/>
          <w:sz w:val="24"/>
          <w:szCs w:val="24"/>
          <w:shd w:val="clear" w:fill="FFFFFF"/>
          <w:vertAlign w:val="baseline"/>
          <w:lang w:val="en-US"/>
        </w:rPr>
        <w:t>4.  Legea 319/2006 Legea securitatii  si sanatatii in munca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E0A07"/>
    <w:rsid w:val="2D872C15"/>
    <w:rsid w:val="68D9457E"/>
    <w:rsid w:val="765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2022-05-03T06:53:00Z</dcterms:created>
  <dc:creator>primcasin</dc:creator>
  <cp:lastModifiedBy>primcasin</cp:lastModifiedBy>
  <dcterms:modified xsi:type="dcterms:W3CDTF">2022-05-05T08:39:09Z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55B78B6D4A734068ACA4345F6C391547</vt:lpwstr>
  </property>
</Properties>
</file>